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pPr>
        <w:spacing w:before="0" w:after="100"/>
      </w:pPr>
      <w:r>
        <w:rPr>
          <w:b/>
          <w:sz w:val="24"/>
        </w:rPr>
        <w:t>[Payment status after review]</w:t>
      </w:r>
    </w:p>
    <w:p>
      <w:pPr>
        <w:spacing w:before="0" w:after="140"/>
      </w:pPr>
      <w:r>
        <w:rPr>
          <w:b w:val="0"/>
          <w:sz w:val="18"/>
        </w:rPr>
        <w:t>Currency: USD. Prices exclude tax.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256"/>
        <w:gridCol w:w="5256"/>
      </w:tblGrid>
      <w:tr>
        <w:trPr>
          <w:cantSplit/>
          <w:tblHeader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From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Bill to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[Business name]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[Customer name]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[Business address]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[Customer address]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[Billing email]</w:t>
            </w:r>
          </w:p>
        </w:tc>
        <w:tc>
          <w:tcPr>
            <w:tcW w:type="dxa" w:w="52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[Customer email]</w:t>
            </w:r>
          </w:p>
        </w:tc>
      </w:tr>
    </w:tbl>
    <w:p>
      <w:pPr>
        <w:spacing w:before="0" w:after="40"/>
      </w:pPr>
      <w:r>
        <w:rPr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3528"/>
        <w:gridCol w:w="1728"/>
        <w:gridCol w:w="3528"/>
      </w:tblGrid>
      <w:tr>
        <w:trPr>
          <w:cantSplit/>
        </w:trPr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Invoice No.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[Enter value]</w:t>
            </w:r>
          </w:p>
        </w:tc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Invoice date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[Enter value]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Original due date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[Enter value]</w:t>
            </w:r>
          </w:p>
        </w:tc>
        <w:tc>
          <w:tcPr>
            <w:tcW w:type="dxa" w:w="17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Reference / PO</w:t>
            </w:r>
          </w:p>
        </w:tc>
        <w:tc>
          <w:tcPr>
            <w:tcW w:type="dxa" w:w="3528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[Enter value]</w:t>
            </w:r>
          </w:p>
        </w:tc>
      </w:tr>
    </w:tbl>
    <w:p>
      <w:pPr>
        <w:spacing w:before="160" w:after="100"/>
      </w:pPr>
      <w:r>
        <w:rPr>
          <w:b/>
          <w:sz w:val="20"/>
        </w:rPr>
        <w:t>Invoice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2"/>
        <w:gridCol w:w="648"/>
        <w:gridCol w:w="1440"/>
        <w:gridCol w:w="936"/>
        <w:gridCol w:w="1728"/>
        <w:gridCol w:w="1728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Rate USD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Tax %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Tax USD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[Item or service]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6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4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93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sz w:val="20"/>
        </w:rPr>
        <w:t>Payments applied to this invoice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2880"/>
        <w:gridCol w:w="3600"/>
        <w:gridCol w:w="2160"/>
      </w:tblGrid>
      <w:tr>
        <w:trPr>
          <w:cantSplit/>
          <w:tblHeader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Payment date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Method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Reference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172033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9"/>
              </w:rPr>
              <w:t>Applied USD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88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  <w:tc>
          <w:tcPr>
            <w:tcW w:type="dxa" w:w="216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 xml:space="preserve"> </w:t>
            </w:r>
          </w:p>
        </w:tc>
      </w:tr>
    </w:tbl>
    <w:p>
      <w:pPr>
        <w:spacing w:before="0" w:after="40"/>
      </w:pPr>
      <w:r>
        <w:rPr>
          <w:b w:val="0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jc w:val="righ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2016"/>
      </w:tblGrid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Subtotal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[0.00]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Currency rounding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[0.00]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Sales tax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[0.00]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/>
                <w:color w:val="172033"/>
                <w:sz w:val="19"/>
              </w:rPr>
              <w:t>Invoice total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/>
                <w:color w:val="172033"/>
                <w:sz w:val="19"/>
              </w:rPr>
              <w:t>[0.00]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left"/>
            </w:pPr>
            <w:r>
              <w:rPr>
                <w:b w:val="0"/>
                <w:color w:val="172033"/>
                <w:sz w:val="19"/>
              </w:rPr>
              <w:t>Payments applied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b w:val="0"/>
                <w:color w:val="172033"/>
                <w:sz w:val="19"/>
              </w:rPr>
              <w:t>[0.00]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left"/>
            </w:pPr>
            <w:r>
              <w:rPr>
                <w:b/>
                <w:color w:val="172033"/>
                <w:sz w:val="19"/>
              </w:rPr>
              <w:t>Balance due</w:t>
            </w:r>
          </w:p>
        </w:tc>
        <w:tc>
          <w:tcPr>
            <w:tcW w:type="dxa" w:w="2016"/>
            <w:vAlign w:val="center"/>
            <w:tcMar>
              <w:top w:w="50" w:type="dxa"/>
              <w:left w:w="50" w:type="dxa"/>
              <w:bottom w:w="50" w:type="dxa"/>
              <w:right w:w="50" w:type="dxa"/>
            </w:tcMar>
            <w:shd w:fill="F7F8FA"/>
          </w:tcPr>
          <w:p>
            <w:pPr>
              <w:spacing w:after="0"/>
              <w:jc w:val="right"/>
            </w:pPr>
            <w:r>
              <w:rPr>
                <w:b/>
                <w:color w:val="172033"/>
                <w:sz w:val="19"/>
              </w:rPr>
              <w:t>[0.00]</w:t>
            </w:r>
          </w:p>
        </w:tc>
      </w:tr>
    </w:tbl>
    <w:p>
      <w:pPr>
        <w:spacing w:before="140" w:after="100"/>
      </w:pPr>
      <w:r>
        <w:rPr>
          <w:b/>
          <w:sz w:val="20"/>
        </w:rPr>
        <w:t>Paid on: [Final payment date after full payment]</w:t>
      </w:r>
    </w:p>
    <w:p>
      <w:pPr>
        <w:spacing w:before="0" w:after="100"/>
      </w:pPr>
      <w:r>
        <w:rPr>
          <w:b w:val="0"/>
          <w:sz w:val="19"/>
        </w:rPr>
        <w:t>[After confirming full payment, add a short acknowledgment for the customer.]</w:t>
      </w:r>
    </w:p>
    <w:p>
      <w:pPr>
        <w:spacing w:before="0" w:after="100"/>
      </w:pPr>
      <w:r>
        <w:rPr>
          <w:b w:val="0"/>
          <w:sz w:val="17"/>
        </w:rPr>
        <w:t>Calculate totals manually. Mark paid only after actual payments cover the full positive invoice total. Use a separate workflow for credits, write-offs, refunds, or excess payments.</w:t>
      </w:r>
    </w:p>
    <w:p>
      <w:pPr>
        <w:spacing w:before="0" w:after="0"/>
      </w:pPr>
      <w:r>
        <w:rPr>
          <w:b w:val="0"/>
          <w:sz w:val="16"/>
        </w:rPr>
        <w:t>Template from Bokeping / bokeping.com</w:t>
      </w:r>
    </w:p>
    <w:sectPr w:rsidR="00FC693F" w:rsidRPr="0006063C" w:rsidSect="00034616">
      <w:pgSz w:w="12240" w:h="15840"/>
      <w:pgMar w:top="720" w:right="864" w:bottom="720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in full invoice template</dc:title>
  <dc:subject/>
  <dc:creator>Bokeping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