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315FD4" w:sz="48" w:space="1"/>
        </w:pBd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23"/>
        <w:gridCol w:w="4601"/>
      </w:tblGrid>
      <w:tr>
        <w:tc>
          <w:tcPr>
            <w:tcW w:type="dxa" w:w="5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70"/>
            </w:pPr>
            <w:r>
              <w:rPr>
                <w:rFonts w:ascii="Arial" w:cs="Arial" w:eastAsia="Arial" w:hAnsi="Arial"/>
                <w:b/>
                <w:bCs/>
                <w:color w:val="172033"/>
                <w:sz w:val="25"/>
                <w:szCs w:val="25"/>
              </w:rPr>
              <w:t xml:space="preserve">[Your Business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[Street address, City, State ZIP]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[email@yourbusiness.com]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[Phone]</w:t>
            </w:r>
          </w:p>
        </w:tc>
        <w:tc>
          <w:tcPr>
            <w:tcW w:type="dxa" w:w="4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pacing w:val="32"/>
                <w:sz w:val="44"/>
                <w:szCs w:val="44"/>
              </w:rPr>
              <w:t xml:space="preserve">ESTIMATE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no.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EST-0001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Estimate date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Oct 14, 2026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67085"/>
                <w:sz w:val="17"/>
                <w:szCs w:val="17"/>
              </w:rPr>
              <w:t xml:space="preserve">Valid until    </w:t>
            </w: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Nov 13, 2026</w:t>
            </w:r>
          </w:p>
        </w:tc>
      </w:tr>
    </w:tbl>
    <w:p>
      <w:pPr>
        <w:pBdr>
          <w:bottom w:val="single" w:color="E4E7EC" w:sz="6" w:space="1"/>
        </w:pBdr>
        <w:spacing w:after="240" w:before="1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16"/>
        <w:gridCol w:w="4908"/>
      </w:tblGrid>
      <w:tr>
        <w:tc>
          <w:tcPr>
            <w:tcW w:type="dxa" w:w="53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PREPARED FOR</w:t>
            </w:r>
          </w:p>
          <w:p>
            <w:pPr>
              <w:spacing w:after="5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[Customer Name]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[Billing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8"/>
                <w:szCs w:val="18"/>
              </w:rPr>
              <w:t xml:space="preserve">[customer@email.com]</w:t>
            </w:r>
          </w:p>
        </w:tc>
        <w:tc>
          <w:tcPr>
            <w:tcW w:type="dxa" w:w="49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7FA" w:color="auto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PROPERTY ADDRESS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740 Meadow Lane, Raleigh, NC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SERVICE PERIOD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October 2026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CREW LEAD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D. Nguyen</w:t>
            </w:r>
          </w:p>
          <w:p>
            <w:pPr>
              <w:spacing w:after="30" w:before="11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VISIT DATES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Oct 2, 9, 16, 23, 30</w:t>
            </w:r>
          </w:p>
        </w:tc>
      </w:tr>
    </w:tbl>
    <w:p>
      <w:pPr>
        <w:spacing w:after="2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5"/>
        <w:gridCol w:w="1022"/>
        <w:gridCol w:w="1534"/>
        <w:gridCol w:w="1022"/>
        <w:gridCol w:w="1840"/>
      </w:tblGrid>
      <w:tr>
        <w:trPr>
          <w:tblHeader/>
        </w:trPr>
        <w:tc>
          <w:tcPr>
            <w:tcW w:type="dxa" w:w="48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QTY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RATE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TAX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033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6"/>
                <w:sz w:val="14"/>
                <w:szCs w:val="14"/>
              </w:rPr>
              <w:t xml:space="preserve">AMOUNT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Paver patio 12 x 16 ft, base and installation (sq ft)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192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$22.00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$4,224.00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Concrete pavers and polymeric sand (sq ft)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192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$6.50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$1,248.00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Excavation and debris haul-off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1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$650.00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—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$650.00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Shrubs, 3 gal, planted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</w:t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$45.00</w:t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>8%</w:t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$360.00</w:t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805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534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022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  <w:tc>
          <w:tcPr>
            <w:tcW w:type="dxa" w:w="1840"/>
            <w:tcBorders>
              <w:top w:val="none" w:color="FFFFFF" w:sz="0"/>
              <w:left w:val="none" w:color="FFFFFF" w:sz="0"/>
              <w:bottom w:val="single" w:color="E4E7EC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4499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54"/>
        <w:gridCol w:w="2045"/>
      </w:tblGrid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Subtotal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$6,482.00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color w:val="667085"/>
                <w:sz w:val="19"/>
                <w:szCs w:val="19"/>
              </w:rPr>
              <w:t xml:space="preserve">Tax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72033"/>
                <w:sz w:val="19"/>
                <w:szCs w:val="19"/>
              </w:rPr>
              <w:t xml:space="preserve">$128.64</w:t>
            </w:r>
          </w:p>
        </w:tc>
      </w:tr>
      <w:tr>
        <w:tc>
          <w:tcPr>
            <w:tcW w:type="dxa" w:w="2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200"/>
              <w:bottom w:type="dxa" w:w="15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72033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2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B" w:color="auto" w:val="clear"/>
            <w:tcMar>
              <w:top w:type="dxa" w:w="150"/>
              <w:left w:type="dxa" w:w="100"/>
              <w:bottom w:type="dxa" w:w="150"/>
              <w:right w:type="dxa" w:w="200"/>
            </w:tcMar>
            <w:vAlign w:val="center"/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315FD4"/>
                <w:sz w:val="25"/>
                <w:szCs w:val="25"/>
              </w:rPr>
              <w:t xml:space="preserve">$6,610.64</w:t>
            </w:r>
          </w:p>
        </w:tc>
      </w:tr>
    </w:tbl>
    <w:p>
      <w:pPr>
        <w:spacing w:after="260"/>
      </w:pPr>
      <w:r>
        <w:rPr>
          <w:rFonts w:ascii="Arial" w:cs="Arial" w:eastAsia="Arial" w:hAnsi="Arial"/>
          <w:color w:val="172033"/>
          <w:sz w:val="2"/>
          <w:szCs w:val="2"/>
        </w:rPr>
        <w:t xml:space="preserve"/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NOTES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Utility lines will be marked before digging. Final grade slopes away from the house.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667085"/>
                <w:spacing w:val="16"/>
                <w:sz w:val="14"/>
                <w:szCs w:val="14"/>
              </w:rPr>
              <w:t xml:space="preserve">TERMS &amp; CONDITIONS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172033"/>
                <w:sz w:val="19"/>
                <w:szCs w:val="19"/>
              </w:rPr>
              <w:t xml:space="preserve">Estimate valid for 30 days. 40% deposit to schedule, balance on completion. Plant replacement within the first season if they fail with normal watering.</w:t>
            </w:r>
          </w:p>
        </w:tc>
      </w:tr>
    </w:tbl>
    <w:p>
      <w:pPr>
        <w:spacing w:before="360"/>
      </w:pPr>
      <w:r>
        <w:rPr>
          <w:rFonts w:ascii="Arial" w:cs="Arial" w:eastAsia="Arial" w:hAnsi="Arial"/>
          <w:i/>
          <w:iCs/>
          <w:color w:val="667085"/>
          <w:sz w:val="15"/>
          <w:szCs w:val="15"/>
        </w:rPr>
        <w:t xml:space="preserve">Replace the bracketed text and the sample lines with your own. Prices are fictional. Sample tax applies to parts and materials only; check what is taxable in your state.</w:t>
      </w:r>
    </w:p>
    <w:sectPr>
      <w:footerReference w:type="default" r:id="rId7"/>
      <w:pgSz w:w="12240" w:h="15840" w:orient="portrait"/>
      <w:pgMar w:top="900" w:right="1008" w:bottom="900" w:left="1008" w:header="708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6" w:space="6"/>
      </w:pBdr>
      <w:tabs>
        <w:tab w:val="right" w:pos="10224"/>
      </w:tabs>
    </w:pPr>
    <w:r>
      <w:rPr>
        <w:rFonts w:ascii="Arial" w:cs="Arial" w:eastAsia="Arial" w:hAnsi="Arial"/>
        <w:color w:val="667085"/>
        <w:sz w:val="15"/>
        <w:szCs w:val="15"/>
      </w:rPr>
      <w:t xml:space="preserve">Landscaping estimate template · free from bokeping.com/templates/landscaping-estimate-template/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67085"/>
        <w:sz w:val="15"/>
        <w:szCs w:val="15"/>
      </w:rPr>
      <w:t xml:space="preserve">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estimate template</dc:title>
  <dc:creator>Bokeping</dc:creator>
  <dc:description>Landscaping estimate template · free from bokeping.com/templates/landscaping-estimate-template/</dc:description>
  <cp:lastModifiedBy>Un-named</cp:lastModifiedBy>
  <cp:revision>1</cp:revision>
  <dcterms:created xsi:type="dcterms:W3CDTF">2026-10-14T09:43:42.845Z</dcterms:created>
  <dcterms:modified xsi:type="dcterms:W3CDTF">2026-10-14T09:43:42.845Z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