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315FD4" w:sz="48" w:space="1"/>
        </w:pBd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23"/>
        <w:gridCol w:w="4601"/>
      </w:tblGrid>
      <w:tr>
        <w:tc>
          <w:tcPr>
            <w:tcW w:type="dxa" w:w="5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172033"/>
                <w:sz w:val="25"/>
                <w:szCs w:val="25"/>
              </w:rPr>
              <w:t xml:space="preserve">[Your Business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[Street address, City, State ZIP]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[email@yourbusiness.com]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[Phone]</w:t>
            </w:r>
          </w:p>
        </w:tc>
        <w:tc>
          <w:tcPr>
            <w:tcW w:type="dxa" w:w="4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pacing w:val="32"/>
                <w:sz w:val="44"/>
                <w:szCs w:val="44"/>
              </w:rPr>
              <w:t xml:space="preserve">ESTIMATE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Estimate no.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EST-0001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Estimate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14, 2026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Valid until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Nov 13, 2026</w:t>
            </w:r>
          </w:p>
        </w:tc>
      </w:tr>
    </w:tbl>
    <w:p>
      <w:pPr>
        <w:pBdr>
          <w:bottom w:val="single" w:color="E4E7EC" w:sz="6" w:space="1"/>
        </w:pBdr>
        <w:spacing w:after="240" w:before="1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6"/>
        <w:gridCol w:w="4908"/>
      </w:tblGrid>
      <w:tr>
        <w:tc>
          <w:tcPr>
            <w:tcW w:type="dxa" w:w="53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PREPARED FOR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[Customer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[Billing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[customer@email.com]</w:t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7FA" w:color="auto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JOB ADDRESS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18 Willow Drive, Columbus, OH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AREAS PAINTED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Living room, hallway, two bedrooms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PAINT / COLOR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Eggshell, “Harbor Gray”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WORK DATES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Oct 6–9</w:t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5"/>
        <w:gridCol w:w="1022"/>
        <w:gridCol w:w="1534"/>
        <w:gridCol w:w="1022"/>
        <w:gridCol w:w="1840"/>
      </w:tblGrid>
      <w:tr>
        <w:trPr>
          <w:tblHeader/>
        </w:trPr>
        <w:tc>
          <w:tcPr>
            <w:tcW w:type="dxa" w:w="4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QTY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RATE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TAX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AMOUNT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Exterior siding, two coats (sq ft)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2400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$2.40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$5,760.00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Trim, fascia and soffits (linear ft)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480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$2.10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$1,008.00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Pressure washing and scraping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$450.00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$450.00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Paint and primer, exterior acrylic (gallons)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22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$58.00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$1,276.00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4499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54"/>
        <w:gridCol w:w="2045"/>
      </w:tblGrid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Subtotal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$8,494.00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Tax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$102.08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200"/>
              <w:bottom w:type="dxa" w:w="15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Estimate 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100"/>
              <w:bottom w:type="dxa" w:w="15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315FD4"/>
                <w:sz w:val="25"/>
                <w:szCs w:val="25"/>
              </w:rPr>
              <w:t xml:space="preserve">$8,596.08</w:t>
            </w:r>
          </w:p>
        </w:tc>
      </w:tr>
    </w:tbl>
    <w:p>
      <w:pP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12"/>
        <w:gridCol w:w="5112"/>
      </w:tblGrid>
      <w:t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NOTES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Includes caulking of gaps and spot priming of bare wood. Rotten wood replacement is not included and is quoted separately if found.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0"/>
              <w:bottom w:type="dxa" w:w="0"/>
              <w:right w:type="dxa" w:w="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TERMS &amp; CONDITIONS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Estimate valid for 30 days. 30% deposit to schedule; balance due on completion. Work is weather dependent.</w:t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i/>
          <w:iCs/>
          <w:color w:val="667085"/>
          <w:sz w:val="15"/>
          <w:szCs w:val="15"/>
        </w:rPr>
        <w:t xml:space="preserve">Replace the bracketed text and the sample lines with your own. Prices are fictional. Sample tax applies to parts and materials only; check what is taxable in your state.</w:t>
      </w:r>
    </w:p>
    <w:sectPr>
      <w:footerReference w:type="default" r:id="rId7"/>
      <w:pgSz w:w="12240" w:h="15840" w:orient="portrait"/>
      <w:pgMar w:top="900" w:right="1008" w:bottom="900" w:left="1008" w:header="708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7EC" w:sz="6" w:space="6"/>
      </w:pBdr>
      <w:tabs>
        <w:tab w:val="right" w:pos="10224"/>
      </w:tabs>
    </w:pPr>
    <w:r>
      <w:rPr>
        <w:rFonts w:ascii="Arial" w:cs="Arial" w:eastAsia="Arial" w:hAnsi="Arial"/>
        <w:color w:val="667085"/>
        <w:sz w:val="15"/>
        <w:szCs w:val="15"/>
      </w:rPr>
      <w:t xml:space="preserve">Painting estimate template · free from bokeping.com/templates/painting-estimate-template/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67085"/>
        <w:sz w:val="15"/>
        <w:szCs w:val="15"/>
      </w:rPr>
      <w:t xml:space="preserve">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estimate template</dc:title>
  <dc:creator>Bokeping</dc:creator>
  <dc:description>Painting estimate template · free from bokeping.com/templates/painting-estimate-template/</dc:description>
  <cp:lastModifiedBy>Un-named</cp:lastModifiedBy>
  <cp:revision>1</cp:revision>
  <dcterms:created xsi:type="dcterms:W3CDTF">2026-10-14T09:43:42.941Z</dcterms:created>
  <dcterms:modified xsi:type="dcterms:W3CDTF">2026-10-14T09:43:42.941Z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